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3096"/>
        <w:gridCol w:w="1357"/>
        <w:gridCol w:w="1122"/>
        <w:gridCol w:w="1317"/>
      </w:tblGrid>
      <w:tr w:rsidR="008D329F" w:rsidRPr="006C30D9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Ψηφιακ</w:t>
            </w:r>
            <w:r w:rsid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ος</w:t>
            </w:r>
            <w:proofErr w:type="spellEnd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διαδραστικ</w:t>
            </w:r>
            <w:r w:rsid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ος</w:t>
            </w:r>
            <w:proofErr w:type="spellEnd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 πίνακ</w:t>
            </w:r>
            <w:r w:rsid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ας</w:t>
            </w:r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– </w:t>
            </w:r>
            <w:proofErr w:type="spellStart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Digital</w:t>
            </w:r>
            <w:proofErr w:type="spellEnd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Signage</w:t>
            </w:r>
            <w:proofErr w:type="spellEnd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Ψηφιακοί (</w:t>
            </w:r>
            <w:proofErr w:type="spellStart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διαδραστικοί</w:t>
            </w:r>
            <w:proofErr w:type="spellEnd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) πίνακες – </w:t>
            </w:r>
            <w:proofErr w:type="spellStart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Digital</w:t>
            </w:r>
            <w:proofErr w:type="spellEnd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Signage</w:t>
            </w:r>
            <w:proofErr w:type="spellEnd"/>
            <w:r w:rsidR="006C30D9" w:rsidRP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 +  Υπολογιστής + Λογισμικό)</w:t>
            </w:r>
            <w:r w:rsid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. Είναι ένα </w:t>
            </w:r>
            <w:proofErr w:type="spellStart"/>
            <w:r w:rsidR="006C30D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συστημα</w:t>
            </w:r>
            <w:proofErr w:type="spellEnd"/>
          </w:p>
        </w:tc>
      </w:tr>
      <w:tr w:rsidR="008D329F" w:rsidRPr="008D329F" w:rsidTr="006C30D9">
        <w:trPr>
          <w:trHeight w:val="654"/>
          <w:jc w:val="center"/>
        </w:trPr>
        <w:tc>
          <w:tcPr>
            <w:tcW w:w="102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09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6C30D9">
        <w:trPr>
          <w:trHeight w:val="330"/>
          <w:jc w:val="center"/>
        </w:trPr>
        <w:tc>
          <w:tcPr>
            <w:tcW w:w="102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09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C30D9" w:rsidRPr="008D329F" w:rsidTr="006C30D9">
        <w:trPr>
          <w:trHeight w:val="428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6C30D9" w:rsidRDefault="006C30D9" w:rsidP="006C30D9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color w:val="000000"/>
                <w:lang w:val="el-GR" w:eastAsia="el-GR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ΔΙΑΔΡΑΣΤΙΚΗ ΟΘΟΝΗ ΑΦΗΣ</w:t>
            </w:r>
          </w:p>
        </w:tc>
        <w:tc>
          <w:tcPr>
            <w:tcW w:w="13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6C30D9" w:rsidRDefault="006C30D9" w:rsidP="006C30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ΑΠΑΙΤΗΣΗ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C30D9" w:rsidRPr="008D329F" w:rsidTr="006C30D9">
        <w:trPr>
          <w:trHeight w:val="567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Η προσφερόμενη οθόνη θα είναι αμιγώς διαδραστική εκ κατασκευής, χωρίς την τοποθέτηση πρόσθετου εξοπλισμού. Να επισυναφθεί βεβαίωση κατασκευαστή και σχετικό φυλλάδιο του είδους. Απλές τηλεοράσεις ή οθόνες που γίνονται </w:t>
            </w:r>
            <w:proofErr w:type="spellStart"/>
            <w:r w:rsidRPr="006C30D9">
              <w:rPr>
                <w:color w:val="000000"/>
                <w:lang w:val="el-GR"/>
              </w:rPr>
              <w:t>διαδραστικές</w:t>
            </w:r>
            <w:proofErr w:type="spellEnd"/>
            <w:r w:rsidRPr="006C30D9">
              <w:rPr>
                <w:color w:val="000000"/>
                <w:lang w:val="el-GR"/>
              </w:rPr>
              <w:t xml:space="preserve"> με εξωτερικές συσκευές, τζάμι κ.λπ. αποκλείονται.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C30D9" w:rsidRPr="008D329F" w:rsidTr="006C30D9">
        <w:trPr>
          <w:trHeight w:val="540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Διάστ</w:t>
            </w:r>
            <w:proofErr w:type="spellEnd"/>
            <w:r>
              <w:rPr>
                <w:color w:val="000000"/>
              </w:rPr>
              <w:t xml:space="preserve">αση </w:t>
            </w:r>
            <w:proofErr w:type="spellStart"/>
            <w:r>
              <w:rPr>
                <w:color w:val="000000"/>
              </w:rPr>
              <w:t>δι</w:t>
            </w:r>
            <w:proofErr w:type="spellEnd"/>
            <w:r>
              <w:rPr>
                <w:color w:val="000000"/>
              </w:rPr>
              <w:t xml:space="preserve">αδραστικής </w:t>
            </w:r>
            <w:proofErr w:type="spellStart"/>
            <w:r>
              <w:rPr>
                <w:color w:val="000000"/>
              </w:rPr>
              <w:t>οθόνης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 xml:space="preserve">≥ 80 </w:t>
            </w:r>
            <w:proofErr w:type="spellStart"/>
            <w:r>
              <w:rPr>
                <w:color w:val="000000"/>
              </w:rPr>
              <w:t>ίντσες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C30D9" w:rsidRPr="008D329F" w:rsidTr="006C30D9">
        <w:trPr>
          <w:trHeight w:val="330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Ανάλυση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εικόν</w:t>
            </w:r>
            <w:proofErr w:type="spellEnd"/>
            <w:r>
              <w:rPr>
                <w:color w:val="000000"/>
              </w:rPr>
              <w:t>ας (</w:t>
            </w:r>
            <w:proofErr w:type="spellStart"/>
            <w:r>
              <w:rPr>
                <w:color w:val="000000"/>
              </w:rPr>
              <w:t>px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≥ 3.840 × 2.160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Λόγος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δι</w:t>
            </w:r>
            <w:proofErr w:type="spellEnd"/>
            <w:r>
              <w:rPr>
                <w:color w:val="000000"/>
              </w:rPr>
              <w:t xml:space="preserve">αστάσεων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16:09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Φωτεινότητ</w:t>
            </w:r>
            <w:proofErr w:type="spellEnd"/>
            <w:r>
              <w:rPr>
                <w:color w:val="000000"/>
              </w:rPr>
              <w:t>α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≥ 380 nits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Τεχνολογί</w:t>
            </w:r>
            <w:proofErr w:type="spellEnd"/>
            <w:r>
              <w:rPr>
                <w:color w:val="000000"/>
              </w:rPr>
              <w:t xml:space="preserve">α </w:t>
            </w:r>
            <w:proofErr w:type="spellStart"/>
            <w:r>
              <w:rPr>
                <w:color w:val="000000"/>
              </w:rPr>
              <w:t>φωτισμού</w:t>
            </w:r>
            <w:proofErr w:type="spellEnd"/>
            <w:r>
              <w:rPr>
                <w:color w:val="000000"/>
              </w:rPr>
              <w:t xml:space="preserve"> panel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Direct ή Edge LED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</w:rPr>
              <w:t>Απ</w:t>
            </w:r>
            <w:proofErr w:type="spellStart"/>
            <w:r>
              <w:rPr>
                <w:color w:val="000000"/>
              </w:rPr>
              <w:t>οδεκτές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τεχνολογίες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φίλτρων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IPS/VA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Ενσωμ</w:t>
            </w:r>
            <w:proofErr w:type="spellEnd"/>
            <w:r>
              <w:rPr>
                <w:color w:val="000000"/>
              </w:rPr>
              <w:t xml:space="preserve">ατωμένη </w:t>
            </w:r>
            <w:proofErr w:type="spellStart"/>
            <w:r>
              <w:rPr>
                <w:color w:val="000000"/>
              </w:rPr>
              <w:t>μνήμη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οθόνης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≥ 2GB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Χρόνος</w:t>
            </w:r>
            <w:proofErr w:type="spellEnd"/>
            <w:r>
              <w:rPr>
                <w:color w:val="000000"/>
              </w:rPr>
              <w:t xml:space="preserve"> απ</w:t>
            </w:r>
            <w:proofErr w:type="spellStart"/>
            <w:r>
              <w:rPr>
                <w:color w:val="000000"/>
              </w:rPr>
              <w:t>όκρισης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οθόνης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≤ 8ms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Συχνότητ</w:t>
            </w:r>
            <w:proofErr w:type="spellEnd"/>
            <w:r>
              <w:rPr>
                <w:color w:val="000000"/>
              </w:rPr>
              <w:t>α ανα</w:t>
            </w:r>
            <w:proofErr w:type="spellStart"/>
            <w:r>
              <w:rPr>
                <w:color w:val="000000"/>
              </w:rPr>
              <w:t>νέωσης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≥ 60Hz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Λόγος</w:t>
            </w:r>
            <w:proofErr w:type="spellEnd"/>
            <w:r>
              <w:rPr>
                <w:color w:val="000000"/>
              </w:rPr>
              <w:t xml:space="preserve"> α</w:t>
            </w:r>
            <w:proofErr w:type="spellStart"/>
            <w:r>
              <w:rPr>
                <w:color w:val="000000"/>
              </w:rPr>
              <w:t>ντίθεσης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≥ 2.000:1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Πιστοποιημένες ώρες λειτουργίας / Ημέρα ≥ 16/7 ή 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color w:val="000000"/>
                <w:lang w:val="el-GR"/>
              </w:rPr>
            </w:pPr>
            <w:r w:rsidRPr="006C30D9">
              <w:rPr>
                <w:color w:val="000000"/>
                <w:lang w:val="el-GR"/>
              </w:rPr>
              <w:t>Μέσος όρος καλής λειτουργίας (</w:t>
            </w:r>
            <w:r>
              <w:rPr>
                <w:color w:val="000000"/>
              </w:rPr>
              <w:t>Mean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time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to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failure</w:t>
            </w:r>
            <w:r w:rsidRPr="006C30D9">
              <w:rPr>
                <w:color w:val="000000"/>
                <w:lang w:val="el-GR"/>
              </w:rPr>
              <w:t xml:space="preserve">- </w:t>
            </w:r>
            <w:r>
              <w:rPr>
                <w:color w:val="000000"/>
              </w:rPr>
              <w:t>MTTF</w:t>
            </w:r>
            <w:r w:rsidRPr="006C30D9">
              <w:rPr>
                <w:color w:val="000000"/>
                <w:lang w:val="el-GR"/>
              </w:rPr>
              <w:t>) ≥ 30.000 ώρες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Βάρος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οθόνης</w:t>
            </w:r>
            <w:proofErr w:type="spellEnd"/>
            <w:r>
              <w:rPr>
                <w:color w:val="000000"/>
              </w:rPr>
              <w:t xml:space="preserve"> (net) ≤ 60 kg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14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Εισοδοι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εικον</w:t>
            </w:r>
            <w:proofErr w:type="spellEnd"/>
            <w:r>
              <w:rPr>
                <w:color w:val="000000"/>
              </w:rPr>
              <w:t>ας (</w:t>
            </w:r>
            <w:proofErr w:type="spellStart"/>
            <w:r>
              <w:rPr>
                <w:color w:val="000000"/>
              </w:rPr>
              <w:t>τουλάχιστον</w:t>
            </w:r>
            <w:proofErr w:type="spellEnd"/>
            <w:r>
              <w:rPr>
                <w:color w:val="000000"/>
              </w:rPr>
              <w:t xml:space="preserve">):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2 x HDMI 2.0,  1X DP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Θύρες</w:t>
            </w:r>
            <w:proofErr w:type="spellEnd"/>
            <w:r>
              <w:rPr>
                <w:color w:val="000000"/>
              </w:rPr>
              <w:t xml:space="preserve"> USB (</w:t>
            </w:r>
            <w:proofErr w:type="spellStart"/>
            <w:r>
              <w:rPr>
                <w:color w:val="000000"/>
              </w:rPr>
              <w:t>τουλ</w:t>
            </w:r>
            <w:proofErr w:type="spellEnd"/>
            <w:r>
              <w:rPr>
                <w:color w:val="000000"/>
              </w:rPr>
              <w:t>αχιστον)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4xUSB,1x Type-C (PD, DATA, DP)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6C30D9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6C30D9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6C30D9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6C30D9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 w:rsidRPr="006C30D9">
              <w:rPr>
                <w:color w:val="000000"/>
                <w:lang w:val="el-GR"/>
              </w:rPr>
              <w:t>Διάδραση</w:t>
            </w:r>
            <w:proofErr w:type="spellEnd"/>
            <w:r w:rsidRPr="006C30D9">
              <w:rPr>
                <w:color w:val="000000"/>
                <w:lang w:val="el-GR"/>
              </w:rPr>
              <w:t xml:space="preserve"> πολλαπλών σημείων με αφή (</w:t>
            </w:r>
            <w:r>
              <w:rPr>
                <w:color w:val="000000"/>
              </w:rPr>
              <w:t>touch</w:t>
            </w:r>
            <w:r w:rsidRPr="006C30D9">
              <w:rPr>
                <w:color w:val="000000"/>
                <w:lang w:val="el-GR"/>
              </w:rPr>
              <w:t xml:space="preserve">) και στυλό (εγγενώς ή με συσκευή του ίδιου κατασκευαστή που να περιλαμβάνεται). </w:t>
            </w:r>
            <w:r>
              <w:rPr>
                <w:color w:val="000000"/>
              </w:rPr>
              <w:t>Να πα</w:t>
            </w:r>
            <w:proofErr w:type="spellStart"/>
            <w:r>
              <w:rPr>
                <w:color w:val="000000"/>
              </w:rPr>
              <w:t>ρέχοντ</w:t>
            </w:r>
            <w:proofErr w:type="spellEnd"/>
            <w:r>
              <w:rPr>
                <w:color w:val="000000"/>
              </w:rPr>
              <w:t xml:space="preserve">αι </w:t>
            </w:r>
            <w:proofErr w:type="spellStart"/>
            <w:r>
              <w:rPr>
                <w:color w:val="000000"/>
              </w:rPr>
              <w:t>τουλάχιστον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δύο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στυλό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Δυν</w:t>
            </w:r>
            <w:proofErr w:type="spellEnd"/>
            <w:r>
              <w:rPr>
                <w:color w:val="000000"/>
              </w:rPr>
              <w:t>ατότητα τα</w:t>
            </w:r>
            <w:proofErr w:type="spellStart"/>
            <w:r>
              <w:rPr>
                <w:color w:val="000000"/>
              </w:rPr>
              <w:t>υτόχρονης</w:t>
            </w:r>
            <w:proofErr w:type="spellEnd"/>
            <w:r>
              <w:rPr>
                <w:color w:val="000000"/>
              </w:rPr>
              <w:t xml:space="preserve"> α</w:t>
            </w:r>
            <w:proofErr w:type="spellStart"/>
            <w:r>
              <w:rPr>
                <w:color w:val="000000"/>
              </w:rPr>
              <w:t>φής</w:t>
            </w:r>
            <w:proofErr w:type="spellEnd"/>
            <w:r>
              <w:rPr>
                <w:color w:val="000000"/>
              </w:rPr>
              <w:t xml:space="preserve"> ≥ 10 </w:t>
            </w:r>
            <w:proofErr w:type="spellStart"/>
            <w:r>
              <w:rPr>
                <w:color w:val="000000"/>
              </w:rPr>
              <w:t>σημείων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Δυνατότητα αντισηψίας οθόνης με αλκοολούχο διάλυμα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Τηλεχειριστήριο</w:t>
            </w:r>
            <w:proofErr w:type="spellEnd"/>
            <w:r>
              <w:rPr>
                <w:color w:val="000000"/>
              </w:rPr>
              <w:t xml:space="preserve"> (π</w:t>
            </w:r>
            <w:proofErr w:type="spellStart"/>
            <w:r>
              <w:rPr>
                <w:color w:val="000000"/>
              </w:rPr>
              <w:t>εριλ</w:t>
            </w:r>
            <w:proofErr w:type="spellEnd"/>
            <w:r>
              <w:rPr>
                <w:color w:val="000000"/>
              </w:rPr>
              <w:t>αμβάνει μπατα</w:t>
            </w:r>
            <w:proofErr w:type="spellStart"/>
            <w:r>
              <w:rPr>
                <w:color w:val="000000"/>
              </w:rPr>
              <w:t>ρίες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proofErr w:type="spellStart"/>
            <w:r w:rsidRPr="006C30D9">
              <w:rPr>
                <w:color w:val="000000"/>
                <w:lang w:val="el-GR"/>
              </w:rPr>
              <w:t>Επιτοίχια</w:t>
            </w:r>
            <w:proofErr w:type="spellEnd"/>
            <w:r w:rsidRPr="006C30D9">
              <w:rPr>
                <w:color w:val="000000"/>
                <w:lang w:val="el-GR"/>
              </w:rPr>
              <w:t xml:space="preserve">  εγκατάσταση  με βάση τοίχου τύπου </w:t>
            </w:r>
            <w:r>
              <w:rPr>
                <w:color w:val="000000"/>
              </w:rPr>
              <w:t>VESA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600Χ400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30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Ενσωμ</w:t>
            </w:r>
            <w:proofErr w:type="spellEnd"/>
            <w:r>
              <w:rPr>
                <w:color w:val="000000"/>
              </w:rPr>
              <w:t xml:space="preserve">ατωμένα </w:t>
            </w:r>
            <w:proofErr w:type="spellStart"/>
            <w:r>
              <w:rPr>
                <w:color w:val="000000"/>
              </w:rPr>
              <w:t>ηχεί</w:t>
            </w:r>
            <w:proofErr w:type="spellEnd"/>
            <w:r>
              <w:rPr>
                <w:color w:val="000000"/>
              </w:rPr>
              <w:t>α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Τουλάχιστον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color w:val="000000"/>
                <w:lang w:val="el-GR"/>
              </w:rPr>
            </w:pPr>
            <w:r w:rsidRPr="006C30D9">
              <w:rPr>
                <w:color w:val="000000"/>
                <w:lang w:val="el-GR"/>
              </w:rPr>
              <w:t>Μέγιστη συνολική ισχύς τουλάχιστον 40</w:t>
            </w:r>
            <w:r>
              <w:rPr>
                <w:color w:val="000000"/>
              </w:rPr>
              <w:t>Watt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Μενού λειτουργίας οθόνης στα Ελληνικά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Πιστοποιητικό ή δήλωση συμμόρφωσης </w:t>
            </w:r>
            <w:r>
              <w:rPr>
                <w:color w:val="000000"/>
              </w:rPr>
              <w:t>CE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Ο κατασκευαστής να διαθέτει </w:t>
            </w:r>
            <w:r>
              <w:rPr>
                <w:color w:val="000000"/>
              </w:rPr>
              <w:t>ISO</w:t>
            </w:r>
            <w:r w:rsidRPr="006C30D9">
              <w:rPr>
                <w:color w:val="000000"/>
                <w:lang w:val="el-GR"/>
              </w:rPr>
              <w:t xml:space="preserve"> 9001 &amp; </w:t>
            </w:r>
            <w:r>
              <w:rPr>
                <w:color w:val="000000"/>
              </w:rPr>
              <w:t>ISO</w:t>
            </w:r>
            <w:r w:rsidRPr="006C30D9">
              <w:rPr>
                <w:color w:val="000000"/>
                <w:lang w:val="el-GR"/>
              </w:rPr>
              <w:t xml:space="preserve"> 14001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Να συμπεριλαμβάνονται όλα τα απαραίτητα εξαρτήματα και καλώδια για την εγκατάσταση, διασύνδεση και λειτουργία της, σε συνδυασμό με τον προσφερόμενο ΗΥ.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Ελληνικά εγχειρίδια σε έντυπη ή ηλεκτρονική μορφή.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27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Συμβατότητα με </w:t>
            </w:r>
            <w:r>
              <w:rPr>
                <w:color w:val="000000"/>
              </w:rPr>
              <w:t>Windows</w:t>
            </w:r>
            <w:r w:rsidRPr="006C30D9">
              <w:rPr>
                <w:color w:val="000000"/>
                <w:lang w:val="el-GR"/>
              </w:rPr>
              <w:t xml:space="preserve"> 10 ή νεότερο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Προστασία οθόνης μέσω γυάλινης επιφάνειας ασφαλείας ≥ 3,2</w:t>
            </w:r>
            <w:r>
              <w:rPr>
                <w:color w:val="000000"/>
              </w:rPr>
              <w:t>mm</w:t>
            </w:r>
            <w:r w:rsidRPr="006C30D9">
              <w:rPr>
                <w:color w:val="000000"/>
                <w:lang w:val="el-GR"/>
              </w:rPr>
              <w:t xml:space="preserve">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Με </w:t>
            </w:r>
            <w:proofErr w:type="spellStart"/>
            <w:r w:rsidRPr="006C30D9">
              <w:rPr>
                <w:color w:val="000000"/>
                <w:lang w:val="el-GR"/>
              </w:rPr>
              <w:t>αντι</w:t>
            </w:r>
            <w:proofErr w:type="spellEnd"/>
            <w:r w:rsidRPr="006C30D9">
              <w:rPr>
                <w:color w:val="000000"/>
                <w:lang w:val="el-GR"/>
              </w:rPr>
              <w:t>-ανακλαστική/</w:t>
            </w:r>
            <w:proofErr w:type="spellStart"/>
            <w:r w:rsidRPr="006C30D9">
              <w:rPr>
                <w:color w:val="000000"/>
                <w:lang w:val="el-GR"/>
              </w:rPr>
              <w:t>αντι</w:t>
            </w:r>
            <w:proofErr w:type="spellEnd"/>
            <w:r w:rsidRPr="006C30D9">
              <w:rPr>
                <w:color w:val="000000"/>
                <w:lang w:val="el-GR"/>
              </w:rPr>
              <w:t>-θαμβωτική επιφάνεια προστασίας (</w:t>
            </w:r>
            <w:r>
              <w:rPr>
                <w:color w:val="000000"/>
              </w:rPr>
              <w:t>anti</w:t>
            </w:r>
            <w:r w:rsidRPr="006C30D9">
              <w:rPr>
                <w:color w:val="000000"/>
                <w:lang w:val="el-GR"/>
              </w:rPr>
              <w:t>-</w:t>
            </w:r>
            <w:r>
              <w:rPr>
                <w:color w:val="000000"/>
              </w:rPr>
              <w:t>reflection</w:t>
            </w:r>
            <w:r w:rsidRPr="006C30D9">
              <w:rPr>
                <w:color w:val="000000"/>
                <w:lang w:val="el-GR"/>
              </w:rPr>
              <w:t>/</w:t>
            </w:r>
            <w:r>
              <w:rPr>
                <w:color w:val="000000"/>
              </w:rPr>
              <w:t>anti</w:t>
            </w:r>
            <w:r w:rsidRPr="006C30D9">
              <w:rPr>
                <w:color w:val="000000"/>
                <w:lang w:val="el-GR"/>
              </w:rPr>
              <w:t>-</w:t>
            </w:r>
            <w:r>
              <w:rPr>
                <w:color w:val="000000"/>
              </w:rPr>
              <w:t>glare</w:t>
            </w:r>
            <w:r w:rsidRPr="006C30D9">
              <w:rPr>
                <w:color w:val="000000"/>
                <w:lang w:val="el-GR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Να προσκομιστεί βεβαίωση του κατασκευαστή πως οι προσφερόμενες οθόνες καλύπτονται με εγγύηση καλής λειτουργίας, τουλάχιστον πέντε ετών στο χώρο εγκατάστασης τους και πως θα προσφέρεται αντικατάσταση με ίδιο ή καλύτερο μοντέλο μέχρι την ολοκλήρωση της επισκευής στο </w:t>
            </w:r>
            <w:r>
              <w:rPr>
                <w:color w:val="000000"/>
              </w:rPr>
              <w:t>service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Να προσφέρεται βεβαίωση του κατασκευαστή της </w:t>
            </w:r>
            <w:proofErr w:type="spellStart"/>
            <w:r w:rsidRPr="006C30D9">
              <w:rPr>
                <w:color w:val="000000"/>
                <w:lang w:val="el-GR"/>
              </w:rPr>
              <w:t>διαδραστικής</w:t>
            </w:r>
            <w:proofErr w:type="spellEnd"/>
            <w:r w:rsidRPr="006C30D9">
              <w:rPr>
                <w:color w:val="000000"/>
                <w:lang w:val="el-GR"/>
              </w:rPr>
              <w:t xml:space="preserve"> οθόνης πως διαθέτει παράρτημα των γραφείων του στην Ελλάδα και δεν αντιπροσωπεύεται μέσω τρίτης εταιρείας (π.χ. αντιπροσώπου ή διανομέα).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Να προσφέρεται βεβαίωση των κατασκευαστών ή των αντιπροσώπων του </w:t>
            </w:r>
            <w:proofErr w:type="spellStart"/>
            <w:r w:rsidRPr="006C30D9">
              <w:rPr>
                <w:color w:val="000000"/>
                <w:lang w:val="el-GR"/>
              </w:rPr>
              <w:t>διαδραστικού</w:t>
            </w:r>
            <w:proofErr w:type="spellEnd"/>
            <w:r w:rsidRPr="006C30D9">
              <w:rPr>
                <w:color w:val="000000"/>
                <w:lang w:val="el-GR"/>
              </w:rPr>
              <w:t xml:space="preserve"> λογισμικού και του </w:t>
            </w:r>
            <w:r>
              <w:rPr>
                <w:color w:val="000000"/>
              </w:rPr>
              <w:t>antivirus</w:t>
            </w:r>
            <w:r w:rsidRPr="006C30D9">
              <w:rPr>
                <w:color w:val="000000"/>
                <w:lang w:val="el-GR"/>
              </w:rPr>
              <w:t>, πως παρέχεται εγγύηση και αναβαθμίσεις για τουλάχιστον μια τριετία από την από την οριστική παραλαβή του έργου (ολοκλήρωση της σύμβασης).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Η/Υ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ΑΠΑΙΤΗΣΗ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33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Ο προσφερόμενος ΗΥ θα είναι είτε ενσωματωμένος είτε προσαρτώμενος σε αυτή (σε ειδική οπίσθια υποδοχή)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Επεξεργαστής με </w:t>
            </w:r>
            <w:r>
              <w:rPr>
                <w:color w:val="000000"/>
              </w:rPr>
              <w:t>Average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CPU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Mark</w:t>
            </w:r>
            <w:r w:rsidRPr="006C30D9">
              <w:rPr>
                <w:color w:val="000000"/>
                <w:lang w:val="el-GR"/>
              </w:rPr>
              <w:t xml:space="preserve"> (σύμφωνα με το </w:t>
            </w:r>
            <w:proofErr w:type="spellStart"/>
            <w:r>
              <w:rPr>
                <w:color w:val="000000"/>
              </w:rPr>
              <w:t>cpubenchmark</w:t>
            </w:r>
            <w:proofErr w:type="spellEnd"/>
            <w:r w:rsidRPr="006C30D9">
              <w:rPr>
                <w:color w:val="000000"/>
                <w:lang w:val="el-GR"/>
              </w:rPr>
              <w:t>.</w:t>
            </w:r>
            <w:r>
              <w:rPr>
                <w:color w:val="000000"/>
              </w:rPr>
              <w:t>net</w:t>
            </w:r>
            <w:r w:rsidRPr="006C30D9">
              <w:rPr>
                <w:color w:val="000000"/>
                <w:lang w:val="el-GR"/>
              </w:rPr>
              <w:t>) ≥ 10.000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35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Μνήμη</w:t>
            </w:r>
            <w:proofErr w:type="spellEnd"/>
            <w:r>
              <w:rPr>
                <w:color w:val="000000"/>
              </w:rPr>
              <w:t xml:space="preserve"> RAM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≥ 16 GB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Σκληρός δίσκος χωρητικότητας ≥ 120</w:t>
            </w:r>
            <w:r>
              <w:rPr>
                <w:color w:val="000000"/>
              </w:rPr>
              <w:t>GB</w:t>
            </w:r>
            <w:r w:rsidRPr="006C30D9">
              <w:rPr>
                <w:color w:val="000000"/>
                <w:lang w:val="el-GR"/>
              </w:rPr>
              <w:t xml:space="preserve">, τεχνολογίας </w:t>
            </w:r>
            <w:r>
              <w:rPr>
                <w:color w:val="000000"/>
              </w:rPr>
              <w:t>SSD</w:t>
            </w:r>
            <w:r w:rsidRPr="006C30D9">
              <w:rPr>
                <w:color w:val="000000"/>
                <w:lang w:val="el-GR"/>
              </w:rPr>
              <w:t xml:space="preserve"> ή καλύτερης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Ασύρμ</w:t>
            </w:r>
            <w:proofErr w:type="spellEnd"/>
            <w:r>
              <w:rPr>
                <w:color w:val="000000"/>
              </w:rPr>
              <w:t xml:space="preserve">ατη </w:t>
            </w:r>
            <w:proofErr w:type="spellStart"/>
            <w:r>
              <w:rPr>
                <w:color w:val="000000"/>
              </w:rPr>
              <w:t>δικτύωση</w:t>
            </w:r>
            <w:proofErr w:type="spellEnd"/>
            <w:r>
              <w:rPr>
                <w:color w:val="000000"/>
              </w:rPr>
              <w:t>: Wi-Fi 6 (802.11ax) και Bluetooth 5.0 ή α</w:t>
            </w:r>
            <w:proofErr w:type="spellStart"/>
            <w:r>
              <w:rPr>
                <w:color w:val="000000"/>
              </w:rPr>
              <w:t>νώτερο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Ενσύρματη δικτύωση (εγγενώς ή με προσαρμογέα)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1000 Mbps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Ασύρματο πληκτρολόγιο και ποντίκι (ή ενσωματωμένο </w:t>
            </w:r>
            <w:r>
              <w:rPr>
                <w:color w:val="000000"/>
              </w:rPr>
              <w:t>touchpad</w:t>
            </w:r>
            <w:r w:rsidRPr="006C30D9">
              <w:rPr>
                <w:color w:val="000000"/>
                <w:lang w:val="el-GR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</w:rPr>
              <w:t>Θύρες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τουλάχιστον</w:t>
            </w:r>
            <w:proofErr w:type="spellEnd"/>
            <w:r>
              <w:rPr>
                <w:color w:val="000000"/>
              </w:rPr>
              <w:t>): 2 x USB 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41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Ο κατασκευαστής να διαθέτει </w:t>
            </w:r>
            <w:r>
              <w:rPr>
                <w:color w:val="000000"/>
              </w:rPr>
              <w:t>ISO</w:t>
            </w:r>
            <w:r w:rsidRPr="006C30D9">
              <w:rPr>
                <w:color w:val="000000"/>
                <w:lang w:val="el-GR"/>
              </w:rPr>
              <w:t xml:space="preserve"> 9001 &amp; </w:t>
            </w:r>
            <w:r>
              <w:rPr>
                <w:color w:val="000000"/>
              </w:rPr>
              <w:t>ISO</w:t>
            </w:r>
            <w:r w:rsidRPr="006C30D9">
              <w:rPr>
                <w:color w:val="000000"/>
                <w:lang w:val="el-GR"/>
              </w:rPr>
              <w:t xml:space="preserve"> 14001. Το προσφερόμενο μοντέλο </w:t>
            </w:r>
            <w:r>
              <w:rPr>
                <w:color w:val="000000"/>
              </w:rPr>
              <w:t>HY</w:t>
            </w:r>
            <w:r w:rsidRPr="006C30D9">
              <w:rPr>
                <w:color w:val="000000"/>
                <w:lang w:val="el-GR"/>
              </w:rPr>
              <w:t xml:space="preserve"> ή σύστημα, να διαθέτει </w:t>
            </w:r>
            <w:r>
              <w:rPr>
                <w:color w:val="000000"/>
              </w:rPr>
              <w:t>Energy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Star</w:t>
            </w:r>
            <w:r w:rsidRPr="006C30D9">
              <w:rPr>
                <w:color w:val="000000"/>
                <w:lang w:val="el-GR"/>
              </w:rPr>
              <w:t xml:space="preserve"> ή </w:t>
            </w:r>
            <w:r>
              <w:rPr>
                <w:color w:val="000000"/>
              </w:rPr>
              <w:t>TCO</w:t>
            </w:r>
            <w:r w:rsidRPr="006C30D9">
              <w:rPr>
                <w:color w:val="000000"/>
                <w:lang w:val="el-GR"/>
              </w:rPr>
              <w:t xml:space="preserve"> ή </w:t>
            </w:r>
            <w:r>
              <w:rPr>
                <w:color w:val="000000"/>
              </w:rPr>
              <w:t>TUV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energy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efficiency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Κάθε Η/Υ θα διαθέτει εγκατεστημένα: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Symbol" w:hAnsi="Symbol"/>
                <w:color w:val="000000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 xml:space="preserve">      </w:t>
            </w:r>
            <w:r>
              <w:rPr>
                <w:color w:val="000000"/>
              </w:rPr>
              <w:t>Microsoft Windows 11 Pro. (</w:t>
            </w:r>
            <w:proofErr w:type="spellStart"/>
            <w:r>
              <w:rPr>
                <w:color w:val="000000"/>
              </w:rPr>
              <w:t>Ελληνική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έκδοση</w:t>
            </w:r>
            <w:proofErr w:type="spellEnd"/>
            <w:r>
              <w:rPr>
                <w:color w:val="000000"/>
              </w:rPr>
              <w:t>).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6C30D9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6C30D9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Λογισμικά Εφαρμογών Αυτοματισμού Γραφείου, τα οποία θα βασίζονται σε μια συνολική σουίτα εφαρμογών ή/και σε ένα σύνολο από αυτόνομες εφαρμογές, με Ελληνικό περιβάλλον και θα καλύπτουν τις ακόλουθες λειτουργίες: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color w:val="000000"/>
                <w:szCs w:val="22"/>
                <w:lang w:val="el-GR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Times New Roman" w:hAnsi="Times New Roman" w:cs="Times New Roman"/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- Επεξεργασία κειμένου, λογιστικών φύλλων, βάσεων δεδομένων &amp; παρουσιάσεων,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Symbol" w:hAnsi="Symbol"/>
                <w:color w:val="000000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 xml:space="preserve">      </w:t>
            </w:r>
            <w:proofErr w:type="spellStart"/>
            <w:r>
              <w:rPr>
                <w:color w:val="000000"/>
              </w:rPr>
              <w:t>Προσφερόμενο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δι</w:t>
            </w:r>
            <w:proofErr w:type="spellEnd"/>
            <w:r>
              <w:rPr>
                <w:color w:val="000000"/>
              </w:rPr>
              <w:t xml:space="preserve">αδραστικό </w:t>
            </w:r>
            <w:proofErr w:type="spellStart"/>
            <w:r>
              <w:rPr>
                <w:color w:val="000000"/>
              </w:rPr>
              <w:t>λογισμικό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Times New Roman" w:hAnsi="Times New Roman" w:cs="Times New Roman"/>
                <w:color w:val="000000"/>
                <w:lang w:val="el-GR"/>
              </w:rPr>
            </w:pPr>
            <w:r w:rsidRPr="006C30D9">
              <w:rPr>
                <w:color w:val="000000"/>
                <w:lang w:val="el-GR"/>
              </w:rPr>
              <w:t>Επίσης, θα προσφέρεται με τριετή άδεια χρήσης λογισμικού προστασίας τερματικών (</w:t>
            </w:r>
            <w:r>
              <w:rPr>
                <w:color w:val="000000"/>
              </w:rPr>
              <w:t>antivirus</w:t>
            </w:r>
            <w:r w:rsidRPr="006C30D9">
              <w:rPr>
                <w:color w:val="000000"/>
                <w:lang w:val="el-GR"/>
              </w:rPr>
              <w:t xml:space="preserve">) με: Ελληνικό περιβάλλον λειτουργίας με </w:t>
            </w:r>
            <w:r w:rsidRPr="006C30D9">
              <w:rPr>
                <w:color w:val="000000"/>
                <w:lang w:val="el-GR"/>
              </w:rPr>
              <w:lastRenderedPageBreak/>
              <w:t xml:space="preserve">κεντρική διαχείριση, προστασία από </w:t>
            </w:r>
            <w:r>
              <w:rPr>
                <w:color w:val="000000"/>
              </w:rPr>
              <w:t>zero</w:t>
            </w:r>
            <w:r w:rsidRPr="006C30D9">
              <w:rPr>
                <w:color w:val="000000"/>
                <w:lang w:val="el-GR"/>
              </w:rPr>
              <w:t>-</w:t>
            </w:r>
            <w:r>
              <w:rPr>
                <w:color w:val="000000"/>
              </w:rPr>
              <w:t>day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phishing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attacks</w:t>
            </w:r>
            <w:r w:rsidRPr="006C30D9">
              <w:rPr>
                <w:color w:val="000000"/>
                <w:lang w:val="el-GR"/>
              </w:rPr>
              <w:t xml:space="preserve">, </w:t>
            </w:r>
            <w:r>
              <w:rPr>
                <w:color w:val="000000"/>
              </w:rPr>
              <w:t>URL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filtering</w:t>
            </w:r>
            <w:r w:rsidRPr="006C30D9">
              <w:rPr>
                <w:color w:val="000000"/>
                <w:lang w:val="el-GR"/>
              </w:rPr>
              <w:t xml:space="preserve">, ανίχνευση και καθαρισμό όλων των τύπων απειλών, ανίχνευση </w:t>
            </w:r>
            <w:r>
              <w:rPr>
                <w:color w:val="000000"/>
              </w:rPr>
              <w:t>ROP</w:t>
            </w:r>
            <w:r w:rsidRPr="006C30D9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attacks</w:t>
            </w:r>
            <w:r w:rsidRPr="006C30D9">
              <w:rPr>
                <w:color w:val="000000"/>
                <w:lang w:val="el-GR"/>
              </w:rPr>
              <w:t xml:space="preserve">, υπηρεσία </w:t>
            </w:r>
            <w:r>
              <w:rPr>
                <w:color w:val="000000"/>
              </w:rPr>
              <w:t>sandbox</w:t>
            </w:r>
            <w:r w:rsidRPr="006C30D9">
              <w:rPr>
                <w:color w:val="000000"/>
                <w:lang w:val="el-GR"/>
              </w:rPr>
              <w:t xml:space="preserve">, </w:t>
            </w:r>
            <w:r>
              <w:rPr>
                <w:color w:val="000000"/>
              </w:rPr>
              <w:t>anti</w:t>
            </w:r>
            <w:r w:rsidRPr="006C30D9">
              <w:rPr>
                <w:color w:val="000000"/>
                <w:lang w:val="el-GR"/>
              </w:rPr>
              <w:t>-</w:t>
            </w:r>
            <w:r>
              <w:rPr>
                <w:color w:val="000000"/>
              </w:rPr>
              <w:t>bot</w:t>
            </w:r>
            <w:r w:rsidRPr="006C30D9">
              <w:rPr>
                <w:color w:val="000000"/>
                <w:lang w:val="el-GR"/>
              </w:rPr>
              <w:t>, αποκλεισμό ιών κρυπτογράφησης με άμεση επαναφορά του συστήματος σε σταθερή κατάσταση σε περίπτωση μόλυνσης (η επαναφορά του συστήματος σε σταθερή κατάσταση να επιτυγχάνεται από το ίδιο ή από ξεχωριστό λογισμικό).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Pr="006C30D9" w:rsidRDefault="006C30D9" w:rsidP="006C30D9">
            <w:pPr>
              <w:jc w:val="center"/>
              <w:rPr>
                <w:b/>
                <w:bCs/>
                <w:color w:val="000000"/>
                <w:lang w:val="el-GR"/>
              </w:rPr>
            </w:pPr>
            <w:r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ΔΙΑΔΡΑΣΤΙΚΟ ΛΟΓΙΣΜΙΚΟ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ΑΠΑΙΤΗΣΗ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43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Λογισμικό (ή σουίτα λογισμικών του ιδίου κατασκευαστή), με τις ακόλουθες δυνατότητες: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Symbol" w:hAnsi="Symbol"/>
                <w:color w:val="000000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 xml:space="preserve">      </w:t>
            </w:r>
            <w:proofErr w:type="spellStart"/>
            <w:r>
              <w:rPr>
                <w:color w:val="000000"/>
              </w:rPr>
              <w:t>δημιουργί</w:t>
            </w:r>
            <w:proofErr w:type="spellEnd"/>
            <w:r>
              <w:rPr>
                <w:color w:val="000000"/>
              </w:rPr>
              <w:t xml:space="preserve">α </w:t>
            </w:r>
            <w:proofErr w:type="spellStart"/>
            <w:r>
              <w:rPr>
                <w:color w:val="000000"/>
              </w:rPr>
              <w:t>ψηφι</w:t>
            </w:r>
            <w:proofErr w:type="spellEnd"/>
            <w:r>
              <w:rPr>
                <w:color w:val="000000"/>
              </w:rPr>
              <w:t xml:space="preserve">ακών </w:t>
            </w:r>
            <w:proofErr w:type="spellStart"/>
            <w:r>
              <w:rPr>
                <w:color w:val="000000"/>
              </w:rPr>
              <w:t>δι</w:t>
            </w:r>
            <w:proofErr w:type="spellEnd"/>
            <w:r>
              <w:rPr>
                <w:color w:val="000000"/>
              </w:rPr>
              <w:t>αδραστικών μα</w:t>
            </w:r>
            <w:proofErr w:type="spellStart"/>
            <w:r>
              <w:rPr>
                <w:color w:val="000000"/>
              </w:rPr>
              <w:t>θημάτων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 xml:space="preserve">προβολή ψηφιακών </w:t>
            </w:r>
            <w:proofErr w:type="spellStart"/>
            <w:r w:rsidRPr="006C30D9">
              <w:rPr>
                <w:color w:val="000000"/>
                <w:lang w:val="el-GR"/>
              </w:rPr>
              <w:t>διαδραστικών</w:t>
            </w:r>
            <w:proofErr w:type="spellEnd"/>
            <w:r w:rsidRPr="006C30D9">
              <w:rPr>
                <w:color w:val="000000"/>
                <w:lang w:val="el-GR"/>
              </w:rPr>
              <w:t xml:space="preserve"> μαθημάτων στο προσφερόμενο διαδραστικό σύστημα, με πλήρως λειτουργικά τα </w:t>
            </w:r>
            <w:proofErr w:type="spellStart"/>
            <w:r w:rsidRPr="006C30D9">
              <w:rPr>
                <w:color w:val="000000"/>
                <w:lang w:val="el-GR"/>
              </w:rPr>
              <w:t>διαδραστικά</w:t>
            </w:r>
            <w:proofErr w:type="spellEnd"/>
            <w:r w:rsidRPr="006C30D9">
              <w:rPr>
                <w:color w:val="000000"/>
                <w:lang w:val="el-GR"/>
              </w:rPr>
              <w:t xml:space="preserve"> τους στοιχεία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συμβατότητα με το προσφερόμενο διαδραστικό σετ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Το λογισμικό (ή σουίτα λογισμικών) θα είναι εξελληνισμένο (περιβάλλον, μενού, βοήθεια, εργαλεία) και συμβατό με </w:t>
            </w:r>
            <w:r>
              <w:rPr>
                <w:color w:val="000000"/>
              </w:rPr>
              <w:t>Windows</w:t>
            </w:r>
            <w:r w:rsidRPr="006C30D9">
              <w:rPr>
                <w:color w:val="000000"/>
                <w:lang w:val="el-GR"/>
              </w:rPr>
              <w:t xml:space="preserve"> 10. Τα αντικείμενα των βιβλιοθηκών μπορούν να είναι στα Ελληνικά ή Αγγλικά.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Για κάθε διαδραστικό σύστημα, θα προσφέρονται τρείς άδειες χρήσης του </w:t>
            </w:r>
            <w:proofErr w:type="spellStart"/>
            <w:r w:rsidRPr="006C30D9">
              <w:rPr>
                <w:color w:val="000000"/>
                <w:lang w:val="el-GR"/>
              </w:rPr>
              <w:t>διαδραστικού</w:t>
            </w:r>
            <w:proofErr w:type="spellEnd"/>
            <w:r w:rsidRPr="006C30D9">
              <w:rPr>
                <w:color w:val="000000"/>
                <w:lang w:val="el-GR"/>
              </w:rPr>
              <w:t xml:space="preserve"> λογισμικού.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color w:val="000000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Οι άδειες χρήσης θα είναι ισχύος τριών τουλάχιστον ετών από την οριστική παραλαβή του έργου (ολοκλήρωση της </w:t>
            </w:r>
            <w:r w:rsidRPr="006C30D9">
              <w:rPr>
                <w:color w:val="000000"/>
                <w:lang w:val="el-GR"/>
              </w:rPr>
              <w:lastRenderedPageBreak/>
              <w:t>σύμβασης). Μετά το πέρας της τριετίας, η άδεια χρήσης για τις βασικές λειτουργίες δημιουργίας και προβολής μαθημάτων θα μετατρέπεται σε αορίστου χρόνου (</w:t>
            </w:r>
            <w:r>
              <w:rPr>
                <w:color w:val="000000"/>
              </w:rPr>
              <w:t>perpetual</w:t>
            </w:r>
            <w:r w:rsidRPr="006C30D9">
              <w:rPr>
                <w:color w:val="000000"/>
                <w:lang w:val="el-GR"/>
              </w:rPr>
              <w:t>), χωρίς να λαμβάνει περαιτέρω αναβαθμίσεις.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46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Η εφαρμογή δημιουργίας εμπλουτισμένων μαθημάτων να έχει τουλάχιστον τις ακόλουθες δυνατότητες: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 xml:space="preserve">εισαγωγή ψηφιακών βιβλίων μορφής </w:t>
            </w:r>
            <w:r>
              <w:rPr>
                <w:color w:val="000000"/>
              </w:rPr>
              <w:t>PDF</w:t>
            </w:r>
            <w:r w:rsidRPr="006C30D9">
              <w:rPr>
                <w:color w:val="000000"/>
                <w:lang w:val="el-GR"/>
              </w:rPr>
              <w:t xml:space="preserve"> και παρουσιάσεων </w:t>
            </w:r>
            <w:r>
              <w:rPr>
                <w:color w:val="000000"/>
              </w:rPr>
              <w:t>PPT</w:t>
            </w:r>
            <w:r w:rsidRPr="006C30D9">
              <w:rPr>
                <w:color w:val="000000"/>
                <w:lang w:val="el-GR"/>
              </w:rPr>
              <w:t>, με διατήρηση της μορφοποίησης και των περιεχομένων τους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5B6388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 xml:space="preserve">εισαγωγή έτοιμων </w:t>
            </w:r>
            <w:proofErr w:type="spellStart"/>
            <w:r w:rsidRPr="006C30D9">
              <w:rPr>
                <w:color w:val="000000"/>
                <w:lang w:val="el-GR"/>
              </w:rPr>
              <w:t>διαδραστικών</w:t>
            </w:r>
            <w:proofErr w:type="spellEnd"/>
            <w:r w:rsidRPr="006C30D9">
              <w:rPr>
                <w:color w:val="000000"/>
                <w:lang w:val="el-GR"/>
              </w:rPr>
              <w:t xml:space="preserve"> μαθημάτων μορφής .</w:t>
            </w:r>
            <w:r>
              <w:rPr>
                <w:color w:val="000000"/>
              </w:rPr>
              <w:t>IWB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ενσωμάτωση τουλάχιστον των ακόλουθων στοιχείων: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o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</w:rPr>
              <w:t>υπ</w:t>
            </w:r>
            <w:proofErr w:type="spellStart"/>
            <w:r>
              <w:rPr>
                <w:color w:val="000000"/>
              </w:rPr>
              <w:t>ερσύνδεσμο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o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</w:rPr>
              <w:t>φωτογρ</w:t>
            </w:r>
            <w:proofErr w:type="spellEnd"/>
            <w:r>
              <w:rPr>
                <w:color w:val="000000"/>
              </w:rPr>
              <w:t>αφία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o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</w:rPr>
              <w:t>σχήμ</w:t>
            </w:r>
            <w:proofErr w:type="spellEnd"/>
            <w:r>
              <w:rPr>
                <w:color w:val="000000"/>
              </w:rPr>
              <w:t>α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o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</w:rPr>
              <w:t>video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o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</w:rPr>
              <w:t xml:space="preserve">3D </w:t>
            </w:r>
            <w:proofErr w:type="spellStart"/>
            <w:r>
              <w:rPr>
                <w:color w:val="000000"/>
              </w:rPr>
              <w:t>εικόν</w:t>
            </w:r>
            <w:proofErr w:type="spellEnd"/>
            <w:r>
              <w:rPr>
                <w:color w:val="000000"/>
              </w:rPr>
              <w:t xml:space="preserve">α </w:t>
            </w:r>
            <w:proofErr w:type="spellStart"/>
            <w:r>
              <w:rPr>
                <w:color w:val="000000"/>
              </w:rPr>
              <w:t>δι</w:t>
            </w:r>
            <w:proofErr w:type="spellEnd"/>
            <w:r>
              <w:rPr>
                <w:color w:val="000000"/>
              </w:rPr>
              <w:t>αδραστική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o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</w:rPr>
              <w:t>ήχο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o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</w:rPr>
              <w:t>δι</w:t>
            </w:r>
            <w:proofErr w:type="spellEnd"/>
            <w:r>
              <w:rPr>
                <w:color w:val="000000"/>
              </w:rPr>
              <w:t xml:space="preserve">αδραστική </w:t>
            </w:r>
            <w:proofErr w:type="spellStart"/>
            <w:r>
              <w:rPr>
                <w:color w:val="000000"/>
              </w:rPr>
              <w:t>άσκηση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δυνατότητα εισαγωγής και επεξεργασίας κίνησης (</w:t>
            </w:r>
            <w:r>
              <w:rPr>
                <w:color w:val="000000"/>
              </w:rPr>
              <w:t>animation</w:t>
            </w:r>
            <w:r w:rsidRPr="006C30D9">
              <w:rPr>
                <w:color w:val="000000"/>
                <w:lang w:val="el-GR"/>
              </w:rPr>
              <w:t>) σε στοιχεία του μαθήματος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αναζήτηση στο διαδίκτυο για αντικείμενα σχετικά με το μάθημα, κατά τη διάρκεια δημιουργίας του μαθήματος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βιβλιοθήκες (εικόνων / σχημάτων / 3</w:t>
            </w:r>
            <w:r>
              <w:rPr>
                <w:color w:val="000000"/>
              </w:rPr>
              <w:t>D</w:t>
            </w:r>
            <w:r w:rsidRPr="006C30D9">
              <w:rPr>
                <w:color w:val="000000"/>
                <w:lang w:val="el-GR"/>
              </w:rPr>
              <w:t xml:space="preserve"> αντικειμένων /</w:t>
            </w:r>
            <w:r>
              <w:rPr>
                <w:color w:val="000000"/>
              </w:rPr>
              <w:t>video</w:t>
            </w:r>
            <w:r w:rsidRPr="006C30D9">
              <w:rPr>
                <w:color w:val="000000"/>
                <w:lang w:val="el-GR"/>
              </w:rPr>
              <w:t>) με περιεχόμενο τουλάχιστον 6.000 διαφορετικών αντικειμένων, κατηγοριοποιημένων και με δυνατότητα αναζήτησης με λέξεις-κλειδιά στα Ελληνικά και τα Αγγλικά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 xml:space="preserve">πρότυπα δημιουργίας </w:t>
            </w:r>
            <w:proofErr w:type="spellStart"/>
            <w:r w:rsidRPr="006C30D9">
              <w:rPr>
                <w:color w:val="000000"/>
                <w:lang w:val="el-GR"/>
              </w:rPr>
              <w:t>διαδραστικών</w:t>
            </w:r>
            <w:proofErr w:type="spellEnd"/>
            <w:r w:rsidRPr="006C30D9">
              <w:rPr>
                <w:color w:val="000000"/>
                <w:lang w:val="el-GR"/>
              </w:rPr>
              <w:t xml:space="preserve"> ασκήσεων αξιολόγησης (ανοικτού τύπου, αντιστοίχισης, συμπλήρωσης, πολλαπλών επιλογών, κουίζ, σωστού-λάθους </w:t>
            </w:r>
            <w:proofErr w:type="spellStart"/>
            <w:r w:rsidRPr="006C30D9">
              <w:rPr>
                <w:color w:val="000000"/>
                <w:lang w:val="el-GR"/>
              </w:rPr>
              <w:t>κ.λπ</w:t>
            </w:r>
            <w:proofErr w:type="spellEnd"/>
            <w:r w:rsidRPr="006C30D9">
              <w:rPr>
                <w:color w:val="000000"/>
                <w:lang w:val="el-GR"/>
              </w:rPr>
              <w:t>), με τουλάχιστον 10 διαφορετικούς τύπους ασκήσεων διαθέσιμους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βοήθεια στη χρήση του λογισμικού, οργανωμένη σε κατηγορίες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 xml:space="preserve">αποθήκευση μαθημάτων σε διαδραστική μορφή και μορφή </w:t>
            </w:r>
            <w:r>
              <w:rPr>
                <w:color w:val="000000"/>
              </w:rPr>
              <w:t>PDF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>Η εφαρμογή προβολής εμπλουτισμένων μαθημάτων να έχει τουλάχιστον τις ακόλουθες δυνατότητες: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 xml:space="preserve">προβολή των εμπλουτισμένων μαθημάτων με πλήρως λειτουργικά τα </w:t>
            </w:r>
            <w:proofErr w:type="spellStart"/>
            <w:r w:rsidRPr="006C30D9">
              <w:rPr>
                <w:color w:val="000000"/>
                <w:lang w:val="el-GR"/>
              </w:rPr>
              <w:t>διαδραστικά</w:t>
            </w:r>
            <w:proofErr w:type="spellEnd"/>
            <w:r w:rsidRPr="006C30D9">
              <w:rPr>
                <w:color w:val="000000"/>
                <w:lang w:val="el-GR"/>
              </w:rPr>
              <w:t xml:space="preserve"> τους στοιχεία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εργαλεία πλοήγησης: σελίδες και πίνακας περιεχομένων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εργαλεία σχεδίασης, ζωγραφικής, προσημείωσης (</w:t>
            </w:r>
            <w:r>
              <w:rPr>
                <w:color w:val="000000"/>
              </w:rPr>
              <w:t>highlight</w:t>
            </w:r>
            <w:r w:rsidRPr="006C30D9">
              <w:rPr>
                <w:color w:val="000000"/>
                <w:lang w:val="el-GR"/>
              </w:rPr>
              <w:t>)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μαθηματικά εργαλεία (γεωμετρικά σχήματα, χάρακας, μοιρογνωμόνιο, διαβήτης, επεξεργαστής μαθηματικών τύπων)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εξειδικευμένα εργαλεία δημιουργίας/εφαρμογής ασκήσεων φυσικής, χημείας, οικονομίας, γεωγραφίας, μουσικής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Symbol" w:hAnsi="Symbol"/>
                <w:color w:val="000000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 xml:space="preserve">      </w:t>
            </w:r>
            <w:proofErr w:type="spellStart"/>
            <w:r>
              <w:rPr>
                <w:color w:val="000000"/>
              </w:rPr>
              <w:t>εφ</w:t>
            </w:r>
            <w:proofErr w:type="spellEnd"/>
            <w:r>
              <w:rPr>
                <w:color w:val="000000"/>
              </w:rPr>
              <w:t>αρμογές α</w:t>
            </w:r>
            <w:proofErr w:type="spellStart"/>
            <w:r>
              <w:rPr>
                <w:color w:val="000000"/>
              </w:rPr>
              <w:t>σκήσεων</w:t>
            </w:r>
            <w:proofErr w:type="spellEnd"/>
            <w:r>
              <w:rPr>
                <w:color w:val="000000"/>
              </w:rPr>
              <w:t xml:space="preserve"> πα</w:t>
            </w:r>
            <w:proofErr w:type="spellStart"/>
            <w:r>
              <w:rPr>
                <w:color w:val="000000"/>
              </w:rPr>
              <w:t>ιγνιώδους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τύ</w:t>
            </w:r>
            <w:proofErr w:type="spellEnd"/>
            <w:r>
              <w:rPr>
                <w:color w:val="000000"/>
              </w:rPr>
              <w:t>που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24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Default="006C30D9" w:rsidP="006C30D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 xml:space="preserve">εργαλεία καταγραφής του μαθήματος σε εικόνα και </w:t>
            </w:r>
            <w:r>
              <w:rPr>
                <w:color w:val="000000"/>
              </w:rPr>
              <w:t>video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εργαλείο οπτικής αναγνώρισης Ελληνικού χειρόγραφου κειμένου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3C70E6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14"/>
                <w:szCs w:val="14"/>
                <w:lang w:val="el-GR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rPr>
                <w:rFonts w:ascii="Symbol" w:hAnsi="Symbol"/>
                <w:color w:val="000000"/>
                <w:lang w:val="el-GR"/>
              </w:rPr>
            </w:pPr>
            <w:r>
              <w:rPr>
                <w:rFonts w:ascii="Symbol" w:hAnsi="Symbol"/>
                <w:color w:val="000000"/>
              </w:rPr>
              <w:t></w:t>
            </w:r>
            <w:r>
              <w:rPr>
                <w:color w:val="000000"/>
                <w:sz w:val="14"/>
                <w:szCs w:val="14"/>
              </w:rPr>
              <w:t>     </w:t>
            </w:r>
            <w:r w:rsidRPr="006C30D9">
              <w:rPr>
                <w:color w:val="000000"/>
                <w:sz w:val="14"/>
                <w:szCs w:val="14"/>
                <w:lang w:val="el-GR"/>
              </w:rPr>
              <w:t xml:space="preserve"> </w:t>
            </w:r>
            <w:r w:rsidRPr="006C30D9">
              <w:rPr>
                <w:color w:val="000000"/>
                <w:lang w:val="el-GR"/>
              </w:rPr>
              <w:t>αναζήτηση στο διαδίκτυο για αντικείμενα σχετικά με το μάθημα, κατά τη διάρκεια προβολής του μαθήματος</w:t>
            </w:r>
          </w:p>
        </w:tc>
        <w:tc>
          <w:tcPr>
            <w:tcW w:w="13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C30D9" w:rsidRPr="006C30D9" w:rsidRDefault="006C30D9" w:rsidP="006C30D9">
            <w:pPr>
              <w:rPr>
                <w:color w:val="000000"/>
                <w:sz w:val="24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Το λογισμικό να δίνει τη δυνατότητα στους χρήστες να αποθηκεύουν τα </w:t>
            </w:r>
            <w:proofErr w:type="spellStart"/>
            <w:r w:rsidRPr="006C30D9">
              <w:rPr>
                <w:color w:val="000000"/>
                <w:lang w:val="el-GR"/>
              </w:rPr>
              <w:t>διαδραστικά</w:t>
            </w:r>
            <w:proofErr w:type="spellEnd"/>
            <w:r w:rsidRPr="006C30D9">
              <w:rPr>
                <w:color w:val="000000"/>
                <w:lang w:val="el-GR"/>
              </w:rPr>
              <w:t xml:space="preserve"> μαθήματα που δημιουργούν ή που παρουσιάζουν, είτε σε ατομικό χώρο.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Ο κατασκευαστής ή ο αντιπρόσωπος, αναλαμβάνει την τεχνική υποστήριξη του προσφερόμενου λογισμικού - μέσω τηλεφώνου και </w:t>
            </w:r>
            <w:r>
              <w:rPr>
                <w:color w:val="000000"/>
              </w:rPr>
              <w:t>email</w:t>
            </w:r>
            <w:r w:rsidRPr="006C30D9">
              <w:rPr>
                <w:color w:val="000000"/>
                <w:lang w:val="el-GR"/>
              </w:rPr>
              <w:t xml:space="preserve"> - για χρονικό διάστημα ίσο με την προσφερόμενη ισχύ της άδειας λειτουργίας του.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ΥΠΗΡΕΣΙΕΣ ΕΓΚΑΤΑΣΤΑΣΗΣ &amp; ΔΙΚΤΥΩΣΗΣ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ΑΠΑΙΤΗΣΗ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50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 w:val="24"/>
                <w:lang w:val="el-GR"/>
              </w:rPr>
            </w:pPr>
            <w:r w:rsidRPr="006C30D9">
              <w:rPr>
                <w:color w:val="000000"/>
                <w:lang w:val="el-GR"/>
              </w:rPr>
              <w:t xml:space="preserve">Ο προσφέρων αναλαμβάνει την υποχρέωση επίδειξης καλής λειτουργίας του </w:t>
            </w:r>
            <w:proofErr w:type="spellStart"/>
            <w:r w:rsidRPr="006C30D9">
              <w:rPr>
                <w:color w:val="000000"/>
                <w:lang w:val="el-GR"/>
              </w:rPr>
              <w:t>διαδραστικού</w:t>
            </w:r>
            <w:proofErr w:type="spellEnd"/>
            <w:r w:rsidRPr="006C30D9">
              <w:rPr>
                <w:color w:val="000000"/>
                <w:lang w:val="el-GR"/>
              </w:rPr>
              <w:t xml:space="preserve"> συστήματος (δηλαδή πως όλα τα υποσυστήματά του λειτουργούν κανονικά) στα μέλη της επιτροπής παραλαβής του Τμήματος.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color w:val="000000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ΕΓΓΥΗΣΗ ΚΑΙ ΤΕΧΝΙΚΗ ΥΠΟΣΤΗΡΙΞΗ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</w:tcPr>
          <w:p w:rsidR="006C30D9" w:rsidRDefault="006C30D9" w:rsidP="006C30D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51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Cs w:val="22"/>
                <w:lang w:val="el-GR"/>
              </w:rPr>
            </w:pPr>
            <w:r w:rsidRPr="006C30D9">
              <w:rPr>
                <w:color w:val="000000"/>
                <w:szCs w:val="22"/>
                <w:lang w:val="el-GR"/>
              </w:rPr>
              <w:t>Εγγύηση καλής λειτουργίας τουλάχιστον τριών (3) ετών για το σύνολο του εξοπλισμού (διαδραστική οθόνη και Η/Υ).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C30D9" w:rsidRPr="008D329F" w:rsidTr="006C30D9">
        <w:trPr>
          <w:trHeight w:val="521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D9" w:rsidRDefault="006C30D9" w:rsidP="006C30D9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D9" w:rsidRPr="006C30D9" w:rsidRDefault="006C30D9" w:rsidP="006C30D9">
            <w:pPr>
              <w:jc w:val="left"/>
              <w:rPr>
                <w:color w:val="000000"/>
                <w:szCs w:val="22"/>
                <w:lang w:val="el-GR"/>
              </w:rPr>
            </w:pPr>
            <w:r w:rsidRPr="006C30D9">
              <w:rPr>
                <w:color w:val="000000"/>
                <w:szCs w:val="22"/>
                <w:lang w:val="el-GR"/>
              </w:rPr>
              <w:t>Η εγγύηση να παρέχεται επιτόπου στον χώρο εγκατάστασης (</w:t>
            </w:r>
            <w:r>
              <w:rPr>
                <w:color w:val="000000"/>
                <w:szCs w:val="22"/>
              </w:rPr>
              <w:t>On</w:t>
            </w:r>
            <w:r w:rsidRPr="006C30D9">
              <w:rPr>
                <w:color w:val="000000"/>
                <w:szCs w:val="22"/>
                <w:lang w:val="el-GR"/>
              </w:rPr>
              <w:t>-</w:t>
            </w:r>
            <w:r>
              <w:rPr>
                <w:color w:val="000000"/>
                <w:szCs w:val="22"/>
              </w:rPr>
              <w:t>Site</w:t>
            </w:r>
            <w:r w:rsidRPr="006C30D9">
              <w:rPr>
                <w:color w:val="000000"/>
                <w:szCs w:val="22"/>
                <w:lang w:val="el-GR"/>
              </w:rPr>
              <w:t>) με χρόνο απόκρισης τεχνικού δύο εργάσιμες μέρες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0D9" w:rsidRDefault="006C30D9" w:rsidP="006C30D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color w:val="000000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6C30D9" w:rsidRPr="008D329F" w:rsidRDefault="006C30D9" w:rsidP="006C30D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6C30D9">
        <w:trPr>
          <w:trHeight w:val="330"/>
          <w:jc w:val="center"/>
        </w:trPr>
        <w:tc>
          <w:tcPr>
            <w:tcW w:w="1020" w:type="dxa"/>
            <w:shd w:val="clear" w:color="auto" w:fill="auto"/>
            <w:vAlign w:val="center"/>
            <w:hideMark/>
          </w:tcPr>
          <w:p w:rsidR="008D329F" w:rsidRPr="008D329F" w:rsidRDefault="006C30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53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7" w:type="dxa"/>
            <w:shd w:val="clear" w:color="auto" w:fill="auto"/>
            <w:vAlign w:val="center"/>
            <w:hideMark/>
          </w:tcPr>
          <w:p w:rsidR="008D329F" w:rsidRPr="008D329F" w:rsidRDefault="006C30D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6C30D9" w:rsidRDefault="008D329F">
      <w:pPr>
        <w:rPr>
          <w:lang w:val="el-GR"/>
        </w:rPr>
      </w:pPr>
    </w:p>
    <w:sectPr w:rsidR="008D329F" w:rsidRPr="006C30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C70E6"/>
    <w:rsid w:val="005B6388"/>
    <w:rsid w:val="006C30D9"/>
    <w:rsid w:val="007C3968"/>
    <w:rsid w:val="008D329F"/>
    <w:rsid w:val="009A6F68"/>
    <w:rsid w:val="00D36F24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A419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1</TotalTime>
  <Pages>9</Pages>
  <Words>1161</Words>
  <Characters>7743</Characters>
  <Application>Microsoft Office Word</Application>
  <DocSecurity>0</DocSecurity>
  <Lines>64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2025-10-07T10:20:00Z</dcterms:created>
  <dcterms:modified xsi:type="dcterms:W3CDTF">2025-10-07T10:20:00Z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444a1387-7ff2-4ee9-82dd-72fd86de7751</vt:lpwstr>
  </property>
</Properties>
</file>